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764F" w14:textId="10D19C47" w:rsidR="00A01D79" w:rsidRPr="00A01D79" w:rsidRDefault="00A01D79" w:rsidP="00305264">
      <w:pPr>
        <w:tabs>
          <w:tab w:val="center" w:pos="4819"/>
          <w:tab w:val="right" w:pos="9638"/>
        </w:tabs>
        <w:spacing w:line="240" w:lineRule="auto"/>
        <w:jc w:val="center"/>
        <w:rPr>
          <w:rFonts w:ascii="Arial Narrow" w:eastAsia="Calibri" w:hAnsi="Arial Narrow" w:cs="Times New Roman"/>
          <w:sz w:val="20"/>
          <w:szCs w:val="20"/>
          <w:lang w:val="it-IT" w:eastAsia="en-US"/>
        </w:rPr>
      </w:pPr>
      <w:r w:rsidRPr="00A01D79">
        <w:rPr>
          <w:rFonts w:ascii="Arial Narrow" w:eastAsia="Calibri" w:hAnsi="Arial Narrow" w:cs="Times New Roman"/>
          <w:sz w:val="20"/>
          <w:szCs w:val="20"/>
          <w:lang w:val="it-IT" w:eastAsia="en-US"/>
        </w:rPr>
        <w:t>ISTITUTO COMPRENSIVO STATALE “A. PALLADIO”</w:t>
      </w:r>
    </w:p>
    <w:p w14:paraId="729F8F82" w14:textId="77777777" w:rsidR="00A01D79" w:rsidRPr="00A01D79" w:rsidRDefault="00A01D79" w:rsidP="00A01D79">
      <w:pPr>
        <w:tabs>
          <w:tab w:val="center" w:pos="4819"/>
          <w:tab w:val="right" w:pos="9638"/>
        </w:tabs>
        <w:spacing w:line="240" w:lineRule="auto"/>
        <w:jc w:val="center"/>
        <w:rPr>
          <w:rFonts w:ascii="Arial Narrow" w:eastAsia="Calibri" w:hAnsi="Arial Narrow" w:cs="Times New Roman"/>
          <w:sz w:val="20"/>
          <w:szCs w:val="20"/>
          <w:lang w:val="it-IT" w:eastAsia="en-US"/>
        </w:rPr>
      </w:pPr>
      <w:r w:rsidRPr="00A01D79">
        <w:rPr>
          <w:rFonts w:ascii="Arial Narrow" w:eastAsia="Calibri" w:hAnsi="Arial Narrow" w:cs="Times New Roman"/>
          <w:sz w:val="20"/>
          <w:szCs w:val="20"/>
          <w:lang w:val="it-IT" w:eastAsia="en-US"/>
        </w:rPr>
        <w:t xml:space="preserve">POJANA MAGGIORE (VI) </w:t>
      </w:r>
    </w:p>
    <w:p w14:paraId="6E51741F" w14:textId="77777777" w:rsidR="00A01D79" w:rsidRPr="00A01D79" w:rsidRDefault="00A01D79" w:rsidP="00A01D79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Times New Roman"/>
          <w:sz w:val="10"/>
          <w:szCs w:val="10"/>
          <w:lang w:val="it-IT" w:eastAsia="en-US"/>
        </w:rPr>
      </w:pPr>
    </w:p>
    <w:p w14:paraId="45E0B9E1" w14:textId="77777777" w:rsidR="00A01D79" w:rsidRPr="00A01D79" w:rsidRDefault="00A01D79" w:rsidP="00A01D79">
      <w:pPr>
        <w:tabs>
          <w:tab w:val="left" w:pos="1276"/>
        </w:tabs>
        <w:suppressAutoHyphens/>
        <w:spacing w:line="240" w:lineRule="auto"/>
        <w:jc w:val="center"/>
        <w:rPr>
          <w:rFonts w:ascii="Arial Narrow" w:eastAsia="NSimSun" w:hAnsi="Arial Narrow" w:cs="Times New Roman"/>
          <w:kern w:val="2"/>
          <w:sz w:val="32"/>
          <w:szCs w:val="32"/>
          <w:lang w:val="it-IT" w:eastAsia="zh-CN" w:bidi="hi-IN"/>
        </w:rPr>
      </w:pPr>
      <w:r w:rsidRPr="00A01D79">
        <w:rPr>
          <w:rFonts w:ascii="Arial Narrow" w:eastAsia="NSimSun" w:hAnsi="Arial Narrow" w:cs="Times New Roman"/>
          <w:kern w:val="2"/>
          <w:sz w:val="32"/>
          <w:szCs w:val="32"/>
          <w:lang w:val="it-IT" w:eastAsia="zh-CN" w:bidi="hi-IN"/>
        </w:rPr>
        <w:t xml:space="preserve">Griglia per l’attribuzione del voto quadrimestrale </w:t>
      </w:r>
      <w:proofErr w:type="spellStart"/>
      <w:r w:rsidRPr="00A01D79">
        <w:rPr>
          <w:rFonts w:ascii="Arial Narrow" w:eastAsia="NSimSun" w:hAnsi="Arial Narrow" w:cs="Times New Roman"/>
          <w:kern w:val="2"/>
          <w:sz w:val="32"/>
          <w:szCs w:val="32"/>
          <w:lang w:val="it-IT" w:eastAsia="zh-CN" w:bidi="hi-IN"/>
        </w:rPr>
        <w:t>a.s.</w:t>
      </w:r>
      <w:proofErr w:type="spellEnd"/>
      <w:r w:rsidRPr="00A01D79">
        <w:rPr>
          <w:rFonts w:ascii="Arial Narrow" w:eastAsia="NSimSun" w:hAnsi="Arial Narrow" w:cs="Times New Roman"/>
          <w:kern w:val="2"/>
          <w:sz w:val="32"/>
          <w:szCs w:val="32"/>
          <w:lang w:val="it-IT" w:eastAsia="zh-CN" w:bidi="hi-IN"/>
        </w:rPr>
        <w:t xml:space="preserve"> 2019-20 – Scuole Secondarie I grado</w:t>
      </w:r>
    </w:p>
    <w:p w14:paraId="5947C6E0" w14:textId="77777777" w:rsidR="00A01D79" w:rsidRPr="00A01D79" w:rsidRDefault="00A01D79" w:rsidP="00A01D79">
      <w:pPr>
        <w:tabs>
          <w:tab w:val="left" w:pos="1276"/>
        </w:tabs>
        <w:suppressAutoHyphens/>
        <w:spacing w:line="240" w:lineRule="auto"/>
        <w:rPr>
          <w:rFonts w:ascii="Arial Narrow" w:eastAsia="NSimSun" w:hAnsi="Arial Narrow" w:cs="Times New Roman"/>
          <w:kern w:val="2"/>
          <w:sz w:val="12"/>
          <w:szCs w:val="12"/>
          <w:lang w:val="it-IT"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9"/>
        <w:gridCol w:w="4046"/>
        <w:gridCol w:w="3043"/>
      </w:tblGrid>
      <w:tr w:rsidR="00A01D79" w:rsidRPr="00A01D79" w14:paraId="14EDC026" w14:textId="77777777" w:rsidTr="00EB164C">
        <w:tc>
          <w:tcPr>
            <w:tcW w:w="6869" w:type="dxa"/>
          </w:tcPr>
          <w:p w14:paraId="31A56CEC" w14:textId="77777777" w:rsidR="00A01D79" w:rsidRPr="00A01D79" w:rsidRDefault="00A01D79" w:rsidP="00A01D79">
            <w:pPr>
              <w:suppressAutoHyphens/>
              <w:ind w:left="741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Plesso:</w:t>
            </w:r>
          </w:p>
          <w:p w14:paraId="325062A4" w14:textId="77777777" w:rsidR="00A01D79" w:rsidRPr="00A01D79" w:rsidRDefault="00A01D79" w:rsidP="00A01D79">
            <w:pPr>
              <w:suppressAutoHyphens/>
              <w:ind w:left="741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Classe:</w:t>
            </w:r>
          </w:p>
          <w:p w14:paraId="50E4FD4D" w14:textId="77777777" w:rsidR="00A01D79" w:rsidRPr="00A01D79" w:rsidRDefault="00A01D79" w:rsidP="00A01D79">
            <w:pPr>
              <w:suppressAutoHyphens/>
              <w:ind w:left="741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 xml:space="preserve">Materia: </w:t>
            </w:r>
          </w:p>
        </w:tc>
        <w:tc>
          <w:tcPr>
            <w:tcW w:w="4046" w:type="dxa"/>
          </w:tcPr>
          <w:p w14:paraId="7BD65700" w14:textId="77777777" w:rsidR="00A01D79" w:rsidRPr="00A01D79" w:rsidRDefault="00A01D79" w:rsidP="00A01D79">
            <w:pPr>
              <w:tabs>
                <w:tab w:val="left" w:pos="1276"/>
              </w:tabs>
              <w:suppressAutoHyphens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 xml:space="preserve">Giudizi: </w:t>
            </w: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ab/>
              <w:t>Non adeguato</w:t>
            </w:r>
          </w:p>
          <w:p w14:paraId="68D487A5" w14:textId="77777777" w:rsidR="00A01D79" w:rsidRPr="00A01D79" w:rsidRDefault="00A01D79" w:rsidP="00A01D79">
            <w:pPr>
              <w:suppressAutoHyphens/>
              <w:ind w:left="708" w:firstLine="568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Essenziale</w:t>
            </w:r>
          </w:p>
          <w:p w14:paraId="3C64AD78" w14:textId="77777777" w:rsidR="00A01D79" w:rsidRPr="00A01D79" w:rsidRDefault="00A01D79" w:rsidP="00A01D79">
            <w:pPr>
              <w:suppressAutoHyphens/>
              <w:ind w:firstLine="1276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 xml:space="preserve">Adeguato </w:t>
            </w:r>
          </w:p>
          <w:p w14:paraId="7D5F96FA" w14:textId="77777777" w:rsidR="00A01D79" w:rsidRPr="00A01D79" w:rsidRDefault="00A01D79" w:rsidP="00A01D79">
            <w:pPr>
              <w:suppressAutoHyphens/>
              <w:ind w:firstLine="1276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 xml:space="preserve">Preciso </w:t>
            </w:r>
          </w:p>
          <w:p w14:paraId="572FF279" w14:textId="77777777" w:rsidR="00A01D79" w:rsidRPr="00A01D79" w:rsidRDefault="00A01D79" w:rsidP="00A01D79">
            <w:pPr>
              <w:suppressAutoHyphens/>
              <w:ind w:firstLine="1276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Apprezzabile</w:t>
            </w:r>
          </w:p>
          <w:p w14:paraId="6575FD52" w14:textId="77777777" w:rsidR="00A01D79" w:rsidRPr="00A01D79" w:rsidRDefault="00A01D79" w:rsidP="00A01D79">
            <w:pPr>
              <w:suppressAutoHyphens/>
              <w:ind w:firstLine="1276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Apprezzabile e Personale</w:t>
            </w:r>
          </w:p>
        </w:tc>
        <w:tc>
          <w:tcPr>
            <w:tcW w:w="3043" w:type="dxa"/>
          </w:tcPr>
          <w:p w14:paraId="7A842C2B" w14:textId="77777777" w:rsidR="00A01D79" w:rsidRPr="00A01D79" w:rsidRDefault="00A01D79" w:rsidP="00A01D79">
            <w:pPr>
              <w:tabs>
                <w:tab w:val="left" w:pos="3828"/>
              </w:tabs>
              <w:suppressAutoHyphens/>
              <w:jc w:val="both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5</w:t>
            </w:r>
          </w:p>
          <w:p w14:paraId="3B9F77B7" w14:textId="77777777" w:rsidR="00A01D79" w:rsidRPr="00A01D79" w:rsidRDefault="00A01D79" w:rsidP="00A01D79">
            <w:pPr>
              <w:tabs>
                <w:tab w:val="left" w:pos="3828"/>
              </w:tabs>
              <w:suppressAutoHyphens/>
              <w:jc w:val="both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6</w:t>
            </w:r>
          </w:p>
          <w:p w14:paraId="6FC07853" w14:textId="77777777" w:rsidR="00A01D79" w:rsidRPr="00A01D79" w:rsidRDefault="00A01D79" w:rsidP="00A01D79">
            <w:pPr>
              <w:tabs>
                <w:tab w:val="left" w:pos="3828"/>
              </w:tabs>
              <w:suppressAutoHyphens/>
              <w:jc w:val="both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7</w:t>
            </w:r>
          </w:p>
          <w:p w14:paraId="45D507FB" w14:textId="77777777" w:rsidR="00A01D79" w:rsidRPr="00A01D79" w:rsidRDefault="00A01D79" w:rsidP="00A01D79">
            <w:pPr>
              <w:tabs>
                <w:tab w:val="left" w:pos="3828"/>
              </w:tabs>
              <w:suppressAutoHyphens/>
              <w:jc w:val="both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8</w:t>
            </w:r>
          </w:p>
          <w:p w14:paraId="189FFD88" w14:textId="77777777" w:rsidR="00A01D79" w:rsidRPr="00A01D79" w:rsidRDefault="00A01D79" w:rsidP="00A01D79">
            <w:pPr>
              <w:tabs>
                <w:tab w:val="left" w:pos="3828"/>
              </w:tabs>
              <w:suppressAutoHyphens/>
              <w:jc w:val="both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9</w:t>
            </w:r>
          </w:p>
          <w:p w14:paraId="4CCDF99C" w14:textId="77777777" w:rsidR="00A01D79" w:rsidRPr="00A01D79" w:rsidRDefault="00A01D79" w:rsidP="00A01D79">
            <w:pPr>
              <w:tabs>
                <w:tab w:val="left" w:pos="3828"/>
              </w:tabs>
              <w:suppressAutoHyphens/>
              <w:jc w:val="both"/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</w:tbl>
    <w:p w14:paraId="7FF1298C" w14:textId="77777777" w:rsidR="00A01D79" w:rsidRPr="00A01D79" w:rsidRDefault="00A01D79" w:rsidP="00A01D79">
      <w:pPr>
        <w:suppressAutoHyphens/>
        <w:spacing w:line="240" w:lineRule="auto"/>
        <w:rPr>
          <w:rFonts w:ascii="Arial Narrow" w:eastAsia="NSimSun" w:hAnsi="Arial Narrow" w:cs="Times New Roman"/>
          <w:kern w:val="2"/>
          <w:sz w:val="16"/>
          <w:szCs w:val="16"/>
          <w:lang w:val="it-IT" w:eastAsia="zh-CN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1702"/>
        <w:gridCol w:w="1559"/>
        <w:gridCol w:w="2128"/>
        <w:gridCol w:w="2115"/>
        <w:gridCol w:w="1005"/>
        <w:gridCol w:w="1155"/>
        <w:gridCol w:w="1314"/>
      </w:tblGrid>
      <w:tr w:rsidR="00A01D79" w:rsidRPr="00A01D79" w14:paraId="62D897DE" w14:textId="77777777" w:rsidTr="0043081B">
        <w:trPr>
          <w:cantSplit/>
          <w:trHeight w:val="699"/>
        </w:trPr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787EE" w14:textId="27870518" w:rsidR="00A01D79" w:rsidRPr="00A01D79" w:rsidRDefault="00A01D79" w:rsidP="00A01D79">
            <w:pPr>
              <w:suppressAutoHyphens/>
              <w:spacing w:line="240" w:lineRule="auto"/>
              <w:jc w:val="center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  <w:t>Alunni (cognome nome)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985F" w14:textId="77777777" w:rsidR="00EB164C" w:rsidRDefault="00EB164C" w:rsidP="00EB164C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EB164C">
              <w:rPr>
                <w:sz w:val="20"/>
                <w:szCs w:val="20"/>
              </w:rPr>
              <w:t>CRITERI CHE VALUTANO</w:t>
            </w:r>
          </w:p>
          <w:p w14:paraId="660DB740" w14:textId="5D263386" w:rsidR="00A01D79" w:rsidRPr="00EB164C" w:rsidRDefault="00EB164C" w:rsidP="00EB164C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EB164C">
              <w:rPr>
                <w:sz w:val="20"/>
                <w:szCs w:val="20"/>
              </w:rPr>
              <w:t>IL PRODOTTO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4768" w14:textId="77777777" w:rsidR="00EB164C" w:rsidRDefault="00EB164C" w:rsidP="00EB164C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EB164C">
              <w:rPr>
                <w:sz w:val="20"/>
                <w:szCs w:val="20"/>
              </w:rPr>
              <w:t>CRITERI CHE VALUTANO</w:t>
            </w:r>
          </w:p>
          <w:p w14:paraId="14FED070" w14:textId="4BD35645" w:rsidR="00A01D79" w:rsidRPr="00EB164C" w:rsidRDefault="00EB164C" w:rsidP="00EB164C">
            <w:pPr>
              <w:suppressAutoHyphens/>
              <w:spacing w:line="240" w:lineRule="auto"/>
              <w:jc w:val="center"/>
              <w:rPr>
                <w:rFonts w:ascii="Arial Narrow" w:eastAsia="NSimSun" w:hAnsi="Arial Narrow" w:cs="Times New Roman"/>
                <w:kern w:val="2"/>
                <w:sz w:val="20"/>
                <w:szCs w:val="20"/>
                <w:lang w:eastAsia="zh-CN" w:bidi="hi-IN"/>
              </w:rPr>
            </w:pPr>
            <w:r w:rsidRPr="00EB164C">
              <w:rPr>
                <w:sz w:val="20"/>
                <w:szCs w:val="20"/>
              </w:rPr>
              <w:t>IL PROCESSO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E8F1DB3" w14:textId="50F2FFAE" w:rsidR="00A01D79" w:rsidRPr="00D93886" w:rsidRDefault="00A01D79" w:rsidP="00A01D79">
            <w:pPr>
              <w:suppressAutoHyphens/>
              <w:spacing w:line="240" w:lineRule="auto"/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</w:pPr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 xml:space="preserve">Voto </w:t>
            </w:r>
            <w:proofErr w:type="spellStart"/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>dad</w:t>
            </w:r>
            <w:proofErr w:type="spellEnd"/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>: si sommano tutti i punteggi e si dividono per agli indicatori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BA9A8CB" w14:textId="77777777" w:rsidR="00A01D79" w:rsidRPr="00D93886" w:rsidRDefault="00A01D79" w:rsidP="00A01D79">
            <w:pPr>
              <w:suppressAutoHyphens/>
              <w:spacing w:line="240" w:lineRule="auto"/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</w:pPr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>Valutazione del IQ</w:t>
            </w:r>
          </w:p>
          <w:p w14:paraId="23731AAB" w14:textId="76BD39F3" w:rsidR="00A01D79" w:rsidRPr="00D93886" w:rsidRDefault="00A01D79" w:rsidP="00A01D79">
            <w:pPr>
              <w:suppressAutoHyphens/>
              <w:spacing w:line="240" w:lineRule="auto"/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</w:pPr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>(+ voti di febbraio se presenti)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1D2E645" w14:textId="180EB7D8" w:rsidR="00A01D79" w:rsidRPr="00D93886" w:rsidRDefault="00A01D79" w:rsidP="00A01D79">
            <w:pPr>
              <w:suppressAutoHyphens/>
              <w:spacing w:line="240" w:lineRule="auto"/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</w:pPr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 xml:space="preserve">Voto finale: (media tra voto </w:t>
            </w:r>
            <w:proofErr w:type="spellStart"/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>dad</w:t>
            </w:r>
            <w:proofErr w:type="spellEnd"/>
            <w:r w:rsidRPr="00D93886"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  <w:t xml:space="preserve"> e voto I Q)</w:t>
            </w:r>
          </w:p>
        </w:tc>
      </w:tr>
      <w:tr w:rsidR="00A01D79" w:rsidRPr="00A01D79" w14:paraId="0E01BF39" w14:textId="77777777" w:rsidTr="0043081B">
        <w:trPr>
          <w:cantSplit/>
          <w:trHeight w:val="2851"/>
        </w:trPr>
        <w:tc>
          <w:tcPr>
            <w:tcW w:w="10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804A" w14:textId="1A3CBF63" w:rsidR="00A01D79" w:rsidRPr="00A01D79" w:rsidRDefault="00A01D79" w:rsidP="00A01D79">
            <w:pPr>
              <w:suppressAutoHyphens/>
              <w:spacing w:line="240" w:lineRule="auto"/>
              <w:jc w:val="center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663B" w14:textId="29A4276A" w:rsidR="00A01D79" w:rsidRPr="00A01D79" w:rsidRDefault="00A01D79" w:rsidP="00A01D79">
            <w:pPr>
              <w:suppressAutoHyphens/>
              <w:spacing w:line="240" w:lineRule="auto"/>
              <w:jc w:val="center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t>Partecipazione e completezza delle attività svolte in DAD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CCFC" w14:textId="248D7DC0" w:rsidR="00A01D79" w:rsidRPr="00A01D79" w:rsidRDefault="00A01D79" w:rsidP="00A01D79">
            <w:pPr>
              <w:suppressAutoHyphens/>
              <w:spacing w:line="240" w:lineRule="auto"/>
              <w:jc w:val="center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t>Correttezza e padronanza del linguaggio specifico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773B" w14:textId="77777777" w:rsidR="00A01D79" w:rsidRPr="00A01D79" w:rsidRDefault="00A01D79" w:rsidP="00A0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01D79">
              <w:t>Organizzazione e rielaborazione delle attività svolte cioè:</w:t>
            </w:r>
          </w:p>
          <w:p w14:paraId="6E750599" w14:textId="77777777" w:rsidR="00A01D79" w:rsidRPr="00A01D79" w:rsidRDefault="00A01D79" w:rsidP="00A01D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/>
            </w:pPr>
            <w:r w:rsidRPr="00A01D79">
              <w:t>Utilizza le risorse didattiche disponibili</w:t>
            </w:r>
          </w:p>
          <w:p w14:paraId="12BAD34D" w14:textId="1A3B792E" w:rsidR="00A01D79" w:rsidRPr="00A01D79" w:rsidRDefault="00A01D79" w:rsidP="00A01D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/>
            </w:pPr>
            <w:r w:rsidRPr="00A01D79">
              <w:t>rielabora in modo personale le indicazioni degli insegnanti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9848" w14:textId="3197A9FA" w:rsidR="00A01D79" w:rsidRPr="00A01D79" w:rsidRDefault="00A01D79" w:rsidP="00A01D79">
            <w:pPr>
              <w:suppressAutoHyphens/>
              <w:spacing w:line="240" w:lineRule="auto"/>
              <w:jc w:val="both"/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</w:pPr>
            <w:r w:rsidRPr="00A01D79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 xml:space="preserve">Progressi rilevabili nell’acquisizione </w:t>
            </w:r>
            <w:proofErr w:type="spellStart"/>
            <w:r w:rsidRPr="00A01D79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>abi</w:t>
            </w:r>
            <w:r w:rsidR="00D66EF3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A01D79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>lità</w:t>
            </w:r>
            <w:proofErr w:type="spellEnd"/>
            <w:r w:rsidRPr="00A01D79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 xml:space="preserve"> e competenze con particolare riferimento a quelle trasversali tra le quali quella: </w:t>
            </w:r>
          </w:p>
          <w:p w14:paraId="28EBC957" w14:textId="6521BA90" w:rsidR="00A01D79" w:rsidRPr="00A01D79" w:rsidRDefault="00A01D79" w:rsidP="00A01D79">
            <w:pPr>
              <w:widowControl w:val="0"/>
              <w:numPr>
                <w:ilvl w:val="0"/>
                <w:numId w:val="3"/>
              </w:numPr>
              <w:spacing w:line="240" w:lineRule="auto"/>
              <w:ind w:left="359"/>
            </w:pPr>
            <w:r w:rsidRPr="00A01D79">
              <w:t>tecnologica</w:t>
            </w:r>
          </w:p>
          <w:p w14:paraId="7897D782" w14:textId="1D7AC584" w:rsidR="00A01D79" w:rsidRPr="00A01D79" w:rsidRDefault="00A01D79" w:rsidP="00A01D79">
            <w:pPr>
              <w:widowControl w:val="0"/>
              <w:numPr>
                <w:ilvl w:val="0"/>
                <w:numId w:val="3"/>
              </w:numPr>
              <w:spacing w:line="240" w:lineRule="auto"/>
              <w:ind w:left="359"/>
            </w:pPr>
            <w:r w:rsidRPr="00A01D79">
              <w:t>imparare ad imparare</w:t>
            </w:r>
          </w:p>
          <w:p w14:paraId="0BB895AB" w14:textId="08C96796" w:rsidR="00A01D79" w:rsidRPr="00A01D79" w:rsidRDefault="00A01D79" w:rsidP="00A01D79">
            <w:pPr>
              <w:widowControl w:val="0"/>
              <w:numPr>
                <w:ilvl w:val="0"/>
                <w:numId w:val="3"/>
              </w:numPr>
              <w:spacing w:line="240" w:lineRule="auto"/>
              <w:ind w:left="359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t>sa operare con gli strumenti a disposizione (procedure, programmi, applicazioni)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F8629C7" w14:textId="01205895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Cambria" w:hAnsi="Arial Narrow" w:cs="Times New Roman"/>
                <w:kern w:val="2"/>
                <w:sz w:val="24"/>
                <w:szCs w:val="24"/>
                <w:lang w:val="it-IT" w:eastAsia="en-US" w:bidi="hi-I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1B5C288" w14:textId="111DB4B1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highlight w:val="yellow"/>
                <w:lang w:val="it-IT" w:eastAsia="zh-CN" w:bidi="hi-IN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4F4CA4E" w14:textId="3B2BBD6C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highlight w:val="yellow"/>
                <w:lang w:val="it-IT" w:eastAsia="zh-CN" w:bidi="hi-IN"/>
              </w:rPr>
            </w:pPr>
          </w:p>
        </w:tc>
      </w:tr>
      <w:tr w:rsidR="00A01D79" w:rsidRPr="00A01D79" w14:paraId="4B6ECE7B" w14:textId="77777777" w:rsidTr="0043081B"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999D" w14:textId="77777777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06CE" w14:textId="77777777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06E5" w14:textId="77777777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C2B" w14:textId="77777777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B57D" w14:textId="77777777" w:rsidR="00A01D79" w:rsidRPr="00A01D79" w:rsidRDefault="00A01D79" w:rsidP="00A01D79">
            <w:pPr>
              <w:suppressAutoHyphens/>
              <w:spacing w:line="240" w:lineRule="auto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5A951AE" w14:textId="77777777" w:rsidR="00A01D79" w:rsidRPr="00A01D79" w:rsidRDefault="00A01D79" w:rsidP="00A01D79">
            <w:pPr>
              <w:suppressAutoHyphens/>
              <w:spacing w:line="240" w:lineRule="auto"/>
              <w:jc w:val="right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rPr>
                <w:rFonts w:ascii="Arial Narrow" w:eastAsia="NSimSun" w:hAnsi="Arial Narrow" w:cs="Lucida Sans"/>
                <w:kern w:val="2"/>
                <w:sz w:val="24"/>
                <w:szCs w:val="24"/>
                <w:lang w:val="it-IT" w:eastAsia="zh-CN" w:bidi="hi-IN"/>
              </w:rPr>
              <w:t>…/10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BAF4ED0" w14:textId="77777777" w:rsidR="00A01D79" w:rsidRPr="00A01D79" w:rsidRDefault="00A01D79" w:rsidP="00A01D79">
            <w:pPr>
              <w:suppressAutoHyphens/>
              <w:spacing w:line="240" w:lineRule="auto"/>
              <w:jc w:val="right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rPr>
                <w:rFonts w:ascii="Arial Narrow" w:eastAsia="NSimSun" w:hAnsi="Arial Narrow" w:cs="Lucida Sans"/>
                <w:kern w:val="2"/>
                <w:sz w:val="24"/>
                <w:szCs w:val="24"/>
                <w:lang w:val="it-IT" w:eastAsia="zh-CN" w:bidi="hi-IN"/>
              </w:rPr>
              <w:t>…/10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F6F49CB" w14:textId="77777777" w:rsidR="00A01D79" w:rsidRPr="00A01D79" w:rsidRDefault="00A01D79" w:rsidP="00A01D79">
            <w:pPr>
              <w:suppressAutoHyphens/>
              <w:spacing w:line="240" w:lineRule="auto"/>
              <w:jc w:val="right"/>
              <w:rPr>
                <w:rFonts w:ascii="Arial Narrow" w:eastAsia="NSimSun" w:hAnsi="Arial Narrow" w:cs="Times New Roman"/>
                <w:kern w:val="2"/>
                <w:sz w:val="24"/>
                <w:szCs w:val="24"/>
                <w:lang w:val="it-IT" w:eastAsia="zh-CN" w:bidi="hi-IN"/>
              </w:rPr>
            </w:pPr>
            <w:r w:rsidRPr="00A01D79">
              <w:rPr>
                <w:rFonts w:ascii="Arial Narrow" w:eastAsia="NSimSun" w:hAnsi="Arial Narrow" w:cs="Lucida Sans"/>
                <w:kern w:val="2"/>
                <w:sz w:val="24"/>
                <w:szCs w:val="24"/>
                <w:lang w:val="it-IT" w:eastAsia="zh-CN" w:bidi="hi-IN"/>
              </w:rPr>
              <w:t>…/10</w:t>
            </w:r>
          </w:p>
        </w:tc>
      </w:tr>
    </w:tbl>
    <w:p w14:paraId="1CCD2A51" w14:textId="77777777" w:rsidR="00A5556A" w:rsidRDefault="00A5556A">
      <w:bookmarkStart w:id="0" w:name="_GoBack"/>
      <w:bookmarkEnd w:id="0"/>
    </w:p>
    <w:sectPr w:rsidR="00A5556A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71B5"/>
    <w:multiLevelType w:val="multilevel"/>
    <w:tmpl w:val="D4148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5D212D"/>
    <w:multiLevelType w:val="multilevel"/>
    <w:tmpl w:val="D4148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EC7ECF"/>
    <w:multiLevelType w:val="multilevel"/>
    <w:tmpl w:val="1F347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A"/>
    <w:rsid w:val="00136D7E"/>
    <w:rsid w:val="00194800"/>
    <w:rsid w:val="00305264"/>
    <w:rsid w:val="0043081B"/>
    <w:rsid w:val="007F0EBE"/>
    <w:rsid w:val="00A01D79"/>
    <w:rsid w:val="00A5556A"/>
    <w:rsid w:val="00B66D2C"/>
    <w:rsid w:val="00D66EF3"/>
    <w:rsid w:val="00D93886"/>
    <w:rsid w:val="00E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2CC4"/>
  <w15:docId w15:val="{D0FED739-7E6E-4220-B459-5433D9F1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A01D79"/>
    <w:pPr>
      <w:spacing w:line="240" w:lineRule="auto"/>
    </w:pPr>
    <w:rPr>
      <w:rFonts w:ascii="Calibri" w:eastAsia="Calibri" w:hAnsi="Calibri" w:cs="Times New Roman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77D8-430A-45A6-80E9-465E466C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Dirigente</cp:lastModifiedBy>
  <cp:revision>2</cp:revision>
  <dcterms:created xsi:type="dcterms:W3CDTF">2020-05-25T08:35:00Z</dcterms:created>
  <dcterms:modified xsi:type="dcterms:W3CDTF">2020-05-25T08:35:00Z</dcterms:modified>
</cp:coreProperties>
</file>